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2B8" w:rsidRPr="007E3F33" w:rsidRDefault="000912B8" w:rsidP="00B86674">
      <w:pPr>
        <w:pStyle w:val="En-tte"/>
        <w:spacing w:line="288" w:lineRule="auto"/>
        <w:ind w:left="360"/>
        <w:rPr>
          <w:rFonts w:asciiTheme="minorHAnsi" w:hAnsiTheme="minorHAnsi"/>
          <w:color w:val="808080" w:themeColor="background1" w:themeShade="80"/>
          <w:sz w:val="22"/>
          <w:szCs w:val="22"/>
          <w:lang w:val="fr-FR"/>
          <w:rPrChange w:id="0" w:author="LALA" w:date="2014-05-06T02:11:00Z">
            <w:rPr>
              <w:rFonts w:asciiTheme="minorHAnsi" w:hAnsiTheme="minorHAnsi"/>
              <w:color w:val="808080" w:themeColor="background1" w:themeShade="80"/>
              <w:sz w:val="22"/>
              <w:szCs w:val="22"/>
            </w:rPr>
          </w:rPrChange>
        </w:rPr>
      </w:pPr>
      <w:bookmarkStart w:id="1" w:name="_GoBack"/>
      <w:bookmarkEnd w:id="1"/>
      <w:r w:rsidRPr="007E3F33">
        <w:rPr>
          <w:rFonts w:ascii="Calibri" w:hAnsi="Calibri"/>
          <w:color w:val="808080"/>
          <w:sz w:val="22"/>
          <w:szCs w:val="22"/>
          <w:lang w:val="fr-FR"/>
          <w:rPrChange w:id="2" w:author="LALA" w:date="2014-05-06T02:11:00Z">
            <w:rPr>
              <w:rFonts w:ascii="Calibri" w:hAnsi="Calibri"/>
              <w:color w:val="808080"/>
              <w:sz w:val="22"/>
              <w:szCs w:val="22"/>
            </w:rPr>
          </w:rPrChange>
        </w:rPr>
        <w:t xml:space="preserve">Manuel de formation de gestion des </w:t>
      </w:r>
      <w:r w:rsidR="007E3F33">
        <w:rPr>
          <w:rFonts w:ascii="Calibri" w:hAnsi="Calibri"/>
          <w:color w:val="808080"/>
          <w:sz w:val="22"/>
          <w:szCs w:val="22"/>
          <w:lang w:val="fr-FR"/>
        </w:rPr>
        <w:t xml:space="preserve">dossiers </w:t>
      </w:r>
      <w:r w:rsidRPr="007E3F33">
        <w:rPr>
          <w:rFonts w:ascii="Calibri" w:hAnsi="Calibri"/>
          <w:color w:val="808080"/>
          <w:sz w:val="22"/>
          <w:szCs w:val="22"/>
          <w:lang w:val="fr-FR"/>
          <w:rPrChange w:id="3" w:author="LALA" w:date="2014-05-06T02:11:00Z">
            <w:rPr>
              <w:rFonts w:ascii="Calibri" w:hAnsi="Calibri"/>
              <w:color w:val="808080"/>
              <w:sz w:val="22"/>
              <w:szCs w:val="22"/>
            </w:rPr>
          </w:rPrChange>
        </w:rPr>
        <w:t xml:space="preserve">Module G1 Exercice 1 Groupe de travail de gestion des </w:t>
      </w:r>
      <w:r w:rsidR="007E3F33">
        <w:rPr>
          <w:rFonts w:ascii="Calibri" w:hAnsi="Calibri"/>
          <w:color w:val="808080"/>
          <w:sz w:val="22"/>
          <w:szCs w:val="22"/>
          <w:lang w:val="fr-FR"/>
        </w:rPr>
        <w:t>dossiers</w:t>
      </w:r>
    </w:p>
    <w:p w:rsidR="00AD6DDC" w:rsidRPr="007E3F33" w:rsidRDefault="00AD6DDC" w:rsidP="00B86674">
      <w:pPr>
        <w:pStyle w:val="En-tte"/>
        <w:spacing w:line="288" w:lineRule="auto"/>
        <w:ind w:left="360"/>
        <w:rPr>
          <w:rFonts w:asciiTheme="minorHAnsi" w:hAnsiTheme="minorHAnsi"/>
          <w:color w:val="808080" w:themeColor="background1" w:themeShade="80"/>
          <w:sz w:val="28"/>
          <w:szCs w:val="22"/>
          <w:lang w:val="fr-FR"/>
          <w:rPrChange w:id="4" w:author="LALA" w:date="2014-05-06T02:11:00Z">
            <w:rPr>
              <w:rFonts w:asciiTheme="minorHAnsi" w:hAnsiTheme="minorHAnsi"/>
              <w:color w:val="808080" w:themeColor="background1" w:themeShade="80"/>
              <w:sz w:val="28"/>
              <w:szCs w:val="22"/>
            </w:rPr>
          </w:rPrChange>
        </w:rPr>
      </w:pPr>
    </w:p>
    <w:tbl>
      <w:tblPr>
        <w:tblStyle w:val="Grilledutableau"/>
        <w:tblW w:w="0" w:type="auto"/>
        <w:tblInd w:w="108" w:type="dxa"/>
        <w:tblLook w:val="04A0"/>
      </w:tblPr>
      <w:tblGrid>
        <w:gridCol w:w="9134"/>
      </w:tblGrid>
      <w:tr w:rsidR="00AD6DDC" w:rsidRPr="007E3F33" w:rsidTr="00AD6DDC">
        <w:tc>
          <w:tcPr>
            <w:tcW w:w="9134" w:type="dxa"/>
          </w:tcPr>
          <w:p w:rsidR="00D75A14" w:rsidRPr="007E3F33" w:rsidRDefault="00D75A14" w:rsidP="00B86674">
            <w:pPr>
              <w:spacing w:line="288" w:lineRule="auto"/>
              <w:jc w:val="both"/>
              <w:rPr>
                <w:color w:val="00B050"/>
                <w:sz w:val="28"/>
                <w:lang w:val="fr-FR"/>
                <w:rPrChange w:id="5" w:author="LALA" w:date="2014-05-06T02:11:00Z">
                  <w:rPr>
                    <w:color w:val="00B050"/>
                    <w:sz w:val="28"/>
                  </w:rPr>
                </w:rPrChange>
              </w:rPr>
            </w:pPr>
          </w:p>
          <w:p w:rsidR="00BC4390" w:rsidRDefault="00AD6DDC" w:rsidP="00B86674">
            <w:pPr>
              <w:spacing w:line="288" w:lineRule="auto"/>
              <w:jc w:val="both"/>
              <w:rPr>
                <w:rFonts w:ascii="Times New Roman" w:eastAsia="MS Mincho" w:hAnsi="Times New Roman" w:cs="Times New Roman"/>
                <w:i/>
                <w:sz w:val="28"/>
                <w:szCs w:val="24"/>
                <w:lang w:val="en-AU" w:eastAsia="ja-JP"/>
              </w:rPr>
            </w:pPr>
            <w:r w:rsidRPr="007E3F33">
              <w:rPr>
                <w:rFonts w:ascii="Calibri" w:hAnsi="Calibri"/>
                <w:i/>
                <w:sz w:val="28"/>
                <w:lang w:val="fr-FR"/>
                <w:rPrChange w:id="6" w:author="LALA" w:date="2014-05-06T02:11:00Z">
                  <w:rPr>
                    <w:rFonts w:ascii="Calibri" w:hAnsi="Calibri"/>
                    <w:i/>
                    <w:sz w:val="28"/>
                  </w:rPr>
                </w:rPrChange>
              </w:rPr>
              <w:t xml:space="preserve">Dans les états d'urgence, avec l'intention de supprimer les services de gestion des cas, une fois l'état d'urgence terminé. </w:t>
            </w:r>
            <w:proofErr w:type="spellStart"/>
            <w:r>
              <w:rPr>
                <w:rFonts w:ascii="Calibri" w:hAnsi="Calibri"/>
                <w:i/>
                <w:sz w:val="28"/>
              </w:rPr>
              <w:t>Cela</w:t>
            </w:r>
            <w:proofErr w:type="spellEnd"/>
            <w:r>
              <w:rPr>
                <w:rFonts w:ascii="Calibri" w:hAnsi="Calibri"/>
                <w:i/>
                <w:sz w:val="28"/>
              </w:rPr>
              <w:t xml:space="preserve"> </w:t>
            </w:r>
            <w:proofErr w:type="spellStart"/>
            <w:r>
              <w:rPr>
                <w:rFonts w:ascii="Calibri" w:hAnsi="Calibri"/>
                <w:i/>
                <w:sz w:val="28"/>
              </w:rPr>
              <w:t>serait</w:t>
            </w:r>
            <w:proofErr w:type="spellEnd"/>
            <w:r>
              <w:rPr>
                <w:rFonts w:ascii="Calibri" w:hAnsi="Calibri"/>
                <w:i/>
                <w:sz w:val="28"/>
              </w:rPr>
              <w:t xml:space="preserve"> </w:t>
            </w:r>
            <w:proofErr w:type="spellStart"/>
            <w:r>
              <w:rPr>
                <w:rFonts w:ascii="Calibri" w:hAnsi="Calibri"/>
                <w:i/>
                <w:sz w:val="28"/>
              </w:rPr>
              <w:t>approprié</w:t>
            </w:r>
            <w:proofErr w:type="spellEnd"/>
            <w:r>
              <w:rPr>
                <w:rFonts w:ascii="Calibri" w:hAnsi="Calibri"/>
                <w:i/>
                <w:sz w:val="28"/>
              </w:rPr>
              <w:t xml:space="preserve"> </w:t>
            </w:r>
            <w:proofErr w:type="spellStart"/>
            <w:r>
              <w:rPr>
                <w:rFonts w:ascii="Calibri" w:hAnsi="Calibri"/>
                <w:i/>
                <w:sz w:val="28"/>
              </w:rPr>
              <w:t>lorsque</w:t>
            </w:r>
            <w:proofErr w:type="spellEnd"/>
            <w:r>
              <w:rPr>
                <w:rFonts w:ascii="Calibri" w:hAnsi="Calibri"/>
                <w:i/>
                <w:sz w:val="28"/>
              </w:rPr>
              <w:t xml:space="preserve"> :</w:t>
            </w:r>
          </w:p>
          <w:p w:rsidR="00BC4390" w:rsidRDefault="00BC4390" w:rsidP="00B86674">
            <w:pPr>
              <w:spacing w:line="288" w:lineRule="auto"/>
              <w:jc w:val="both"/>
              <w:rPr>
                <w:i/>
                <w:sz w:val="28"/>
              </w:rPr>
            </w:pPr>
          </w:p>
          <w:p w:rsidR="00BC4390" w:rsidRPr="007E3F33" w:rsidRDefault="00BC4390" w:rsidP="00B86674">
            <w:pPr>
              <w:pStyle w:val="Paragraphedeliste"/>
              <w:numPr>
                <w:ilvl w:val="0"/>
                <w:numId w:val="3"/>
              </w:numPr>
              <w:spacing w:line="288" w:lineRule="auto"/>
              <w:jc w:val="both"/>
              <w:rPr>
                <w:i/>
                <w:sz w:val="28"/>
                <w:lang w:val="fr-FR"/>
                <w:rPrChange w:id="7" w:author="LALA" w:date="2014-05-06T02:11:00Z">
                  <w:rPr>
                    <w:i/>
                    <w:sz w:val="28"/>
                  </w:rPr>
                </w:rPrChange>
              </w:rPr>
            </w:pPr>
            <w:r w:rsidRPr="007E3F33">
              <w:rPr>
                <w:rFonts w:ascii="Calibri" w:hAnsi="Calibri"/>
                <w:i/>
                <w:sz w:val="28"/>
                <w:lang w:val="fr-FR"/>
                <w:rPrChange w:id="8" w:author="LALA" w:date="2014-05-06T02:11:00Z">
                  <w:rPr>
                    <w:rFonts w:ascii="Calibri" w:hAnsi="Calibri"/>
                    <w:i/>
                    <w:sz w:val="28"/>
                  </w:rPr>
                </w:rPrChange>
              </w:rPr>
              <w:t>Les services de gestion des cas établis ne servent pas la population générale et ne sont pas appropriés pour la transition lorsque l'état d'urgence prend fin</w:t>
            </w:r>
          </w:p>
          <w:p w:rsidR="00BC4390" w:rsidRPr="007E3F33" w:rsidRDefault="00BC4390" w:rsidP="00B86674">
            <w:pPr>
              <w:pStyle w:val="Paragraphedeliste"/>
              <w:numPr>
                <w:ilvl w:val="0"/>
                <w:numId w:val="3"/>
              </w:numPr>
              <w:spacing w:line="288" w:lineRule="auto"/>
              <w:jc w:val="both"/>
              <w:rPr>
                <w:i/>
                <w:sz w:val="28"/>
                <w:lang w:val="fr-FR"/>
                <w:rPrChange w:id="9" w:author="LALA" w:date="2014-05-06T02:11:00Z">
                  <w:rPr>
                    <w:i/>
                    <w:sz w:val="28"/>
                  </w:rPr>
                </w:rPrChange>
              </w:rPr>
            </w:pPr>
            <w:r w:rsidRPr="007E3F33">
              <w:rPr>
                <w:rFonts w:ascii="Calibri" w:hAnsi="Calibri"/>
                <w:i/>
                <w:sz w:val="28"/>
                <w:lang w:val="fr-FR"/>
                <w:rPrChange w:id="10" w:author="LALA" w:date="2014-05-06T02:11:00Z">
                  <w:rPr>
                    <w:rFonts w:ascii="Calibri" w:hAnsi="Calibri"/>
                    <w:i/>
                    <w:sz w:val="28"/>
                  </w:rPr>
                </w:rPrChange>
              </w:rPr>
              <w:t>Si aucun système existant n'est en place</w:t>
            </w:r>
          </w:p>
          <w:p w:rsidR="005332DA" w:rsidRPr="007E3F33" w:rsidRDefault="00BC4390" w:rsidP="00B86674">
            <w:pPr>
              <w:pStyle w:val="Paragraphedeliste"/>
              <w:numPr>
                <w:ilvl w:val="0"/>
                <w:numId w:val="3"/>
              </w:numPr>
              <w:spacing w:line="288" w:lineRule="auto"/>
              <w:jc w:val="both"/>
              <w:rPr>
                <w:i/>
                <w:sz w:val="28"/>
                <w:lang w:val="fr-FR"/>
                <w:rPrChange w:id="11" w:author="LALA" w:date="2014-05-06T02:11:00Z">
                  <w:rPr>
                    <w:i/>
                    <w:sz w:val="28"/>
                  </w:rPr>
                </w:rPrChange>
              </w:rPr>
            </w:pPr>
            <w:r w:rsidRPr="007E3F33">
              <w:rPr>
                <w:rFonts w:ascii="Calibri" w:hAnsi="Calibri"/>
                <w:i/>
                <w:sz w:val="28"/>
                <w:lang w:val="fr-FR"/>
                <w:rPrChange w:id="12" w:author="LALA" w:date="2014-05-06T02:11:00Z">
                  <w:rPr>
                    <w:rFonts w:ascii="Calibri" w:hAnsi="Calibri"/>
                    <w:i/>
                    <w:sz w:val="28"/>
                  </w:rPr>
                </w:rPrChange>
              </w:rPr>
              <w:t xml:space="preserve">Lorsque le système n'est pas fonctionnel pour répondre aux besoins rapides du nombre de dossiers. </w:t>
            </w:r>
          </w:p>
          <w:p w:rsidR="00BC4390" w:rsidRPr="007E3F33" w:rsidRDefault="00BC4390" w:rsidP="00B86674">
            <w:pPr>
              <w:spacing w:line="288" w:lineRule="auto"/>
              <w:jc w:val="both"/>
              <w:rPr>
                <w:rFonts w:cs="Arial"/>
                <w:sz w:val="28"/>
                <w:lang w:val="fr-FR"/>
                <w:rPrChange w:id="13" w:author="LALA" w:date="2014-05-06T02:11:00Z">
                  <w:rPr>
                    <w:rFonts w:cs="Arial"/>
                    <w:sz w:val="28"/>
                  </w:rPr>
                </w:rPrChange>
              </w:rPr>
            </w:pPr>
          </w:p>
          <w:p w:rsidR="00D75A14" w:rsidRPr="000E203F" w:rsidRDefault="008F2A73" w:rsidP="007E3F33">
            <w:pPr>
              <w:spacing w:after="200" w:line="288" w:lineRule="auto"/>
              <w:jc w:val="both"/>
              <w:rPr>
                <w:color w:val="00B050"/>
                <w:sz w:val="28"/>
                <w:lang w:val="fr-FR"/>
                <w:rPrChange w:id="14" w:author="LALA" w:date="2014-05-04T22:15:00Z">
                  <w:rPr>
                    <w:color w:val="00B050"/>
                    <w:sz w:val="28"/>
                  </w:rPr>
                </w:rPrChange>
              </w:rPr>
            </w:pPr>
            <w:r w:rsidRPr="008F2A73">
              <w:rPr>
                <w:rFonts w:ascii="Calibri" w:hAnsi="Calibri" w:cs="Arial"/>
                <w:sz w:val="20"/>
                <w:lang w:val="fr-FR"/>
                <w:rPrChange w:id="15" w:author="LALA" w:date="2014-05-04T22:15:00Z">
                  <w:rPr>
                    <w:rFonts w:ascii="Calibri" w:hAnsi="Calibri" w:cs="Arial"/>
                    <w:sz w:val="20"/>
                  </w:rPr>
                </w:rPrChange>
              </w:rPr>
              <w:t xml:space="preserve">Principes directeurs inter-institutions pour la gestion des cas &amp; la protection de l'enfance - Le rôle de la gestion des </w:t>
            </w:r>
            <w:r w:rsidR="007E3F33">
              <w:rPr>
                <w:rFonts w:ascii="Calibri" w:hAnsi="Calibri" w:cs="Arial"/>
                <w:sz w:val="20"/>
                <w:lang w:val="fr-FR"/>
              </w:rPr>
              <w:t>dossiers</w:t>
            </w:r>
            <w:r w:rsidRPr="008F2A73">
              <w:rPr>
                <w:rFonts w:ascii="Calibri" w:hAnsi="Calibri" w:cs="Arial"/>
                <w:sz w:val="20"/>
                <w:lang w:val="fr-FR"/>
                <w:rPrChange w:id="16" w:author="LALA" w:date="2014-05-04T22:15:00Z">
                  <w:rPr>
                    <w:rFonts w:ascii="Calibri" w:hAnsi="Calibri" w:cs="Arial"/>
                    <w:sz w:val="20"/>
                  </w:rPr>
                </w:rPrChange>
              </w:rPr>
              <w:t xml:space="preserve"> dans la protection de l'enfance </w:t>
            </w:r>
            <w:proofErr w:type="gramStart"/>
            <w:r w:rsidRPr="008F2A73">
              <w:rPr>
                <w:rFonts w:ascii="Calibri" w:hAnsi="Calibri" w:cs="Arial"/>
                <w:sz w:val="20"/>
                <w:lang w:val="fr-FR"/>
                <w:rPrChange w:id="17" w:author="LALA" w:date="2014-05-04T22:15:00Z">
                  <w:rPr>
                    <w:rFonts w:ascii="Calibri" w:hAnsi="Calibri" w:cs="Arial"/>
                    <w:sz w:val="20"/>
                  </w:rPr>
                </w:rPrChange>
              </w:rPr>
              <w:t>:  Un</w:t>
            </w:r>
            <w:proofErr w:type="gramEnd"/>
            <w:r w:rsidRPr="008F2A73">
              <w:rPr>
                <w:rFonts w:ascii="Calibri" w:hAnsi="Calibri" w:cs="Arial"/>
                <w:sz w:val="20"/>
                <w:lang w:val="fr-FR"/>
                <w:rPrChange w:id="18" w:author="LALA" w:date="2014-05-04T22:15:00Z">
                  <w:rPr>
                    <w:rFonts w:ascii="Calibri" w:hAnsi="Calibri" w:cs="Arial"/>
                    <w:sz w:val="20"/>
                  </w:rPr>
                </w:rPrChange>
              </w:rPr>
              <w:t xml:space="preserve"> guide pour les directeurs de politique et de programme et les travailleurs sociaux</w:t>
            </w:r>
            <w:r w:rsidRPr="008F2A73">
              <w:rPr>
                <w:rFonts w:ascii="Calibri" w:hAnsi="Calibri"/>
                <w:sz w:val="20"/>
                <w:lang w:val="fr-FR"/>
                <w:rPrChange w:id="19" w:author="LALA" w:date="2014-05-04T22:15:00Z">
                  <w:rPr>
                    <w:rFonts w:ascii="Calibri" w:hAnsi="Calibri"/>
                    <w:sz w:val="20"/>
                  </w:rPr>
                </w:rPrChange>
              </w:rPr>
              <w:t xml:space="preserve"> (2014) Groupe de travail de gestion des </w:t>
            </w:r>
            <w:r w:rsidR="007E3F33">
              <w:rPr>
                <w:rFonts w:ascii="Calibri" w:hAnsi="Calibri"/>
                <w:sz w:val="20"/>
                <w:lang w:val="fr-FR"/>
              </w:rPr>
              <w:t>dossiers</w:t>
            </w:r>
            <w:r w:rsidRPr="008F2A73">
              <w:rPr>
                <w:rFonts w:ascii="Calibri" w:hAnsi="Calibri"/>
                <w:sz w:val="20"/>
                <w:lang w:val="fr-FR"/>
                <w:rPrChange w:id="20" w:author="LALA" w:date="2014-05-04T22:15:00Z">
                  <w:rPr>
                    <w:rFonts w:ascii="Calibri" w:hAnsi="Calibri"/>
                    <w:sz w:val="20"/>
                  </w:rPr>
                </w:rPrChange>
              </w:rPr>
              <w:t>, Section 2.</w:t>
            </w:r>
          </w:p>
        </w:tc>
      </w:tr>
    </w:tbl>
    <w:p w:rsidR="00AD6DDC" w:rsidRPr="000E203F" w:rsidRDefault="00AD6DDC">
      <w:pPr>
        <w:spacing w:line="288" w:lineRule="auto"/>
        <w:rPr>
          <w:color w:val="00B050"/>
          <w:sz w:val="28"/>
          <w:lang w:val="fr-FR"/>
          <w:rPrChange w:id="21" w:author="LALA" w:date="2014-05-04T22:15:00Z">
            <w:rPr>
              <w:color w:val="00B050"/>
              <w:sz w:val="28"/>
            </w:rPr>
          </w:rPrChange>
        </w:rPr>
      </w:pPr>
    </w:p>
    <w:tbl>
      <w:tblPr>
        <w:tblStyle w:val="Grilledutableau"/>
        <w:tblW w:w="0" w:type="auto"/>
        <w:tblInd w:w="108" w:type="dxa"/>
        <w:tblLook w:val="04A0"/>
      </w:tblPr>
      <w:tblGrid>
        <w:gridCol w:w="9134"/>
      </w:tblGrid>
      <w:tr w:rsidR="00AD6DDC" w:rsidRPr="007E3F33" w:rsidTr="00AD6DDC">
        <w:tc>
          <w:tcPr>
            <w:tcW w:w="9134" w:type="dxa"/>
          </w:tcPr>
          <w:p w:rsidR="00D75A14" w:rsidRPr="000E203F" w:rsidRDefault="00D75A14" w:rsidP="00B86674">
            <w:pPr>
              <w:spacing w:after="200" w:line="288" w:lineRule="auto"/>
              <w:rPr>
                <w:sz w:val="28"/>
                <w:lang w:val="fr-FR"/>
                <w:rPrChange w:id="22" w:author="LALA" w:date="2014-05-04T22:15:00Z">
                  <w:rPr>
                    <w:sz w:val="28"/>
                  </w:rPr>
                </w:rPrChange>
              </w:rPr>
            </w:pPr>
          </w:p>
          <w:p w:rsidR="00BC4390" w:rsidRPr="007E3F33" w:rsidRDefault="00D75A14" w:rsidP="00B86674">
            <w:pPr>
              <w:spacing w:line="288" w:lineRule="auto"/>
              <w:rPr>
                <w:rFonts w:ascii="Times New Roman" w:eastAsia="MS Mincho" w:hAnsi="Times New Roman" w:cs="Times New Roman"/>
                <w:sz w:val="28"/>
                <w:szCs w:val="24"/>
                <w:lang w:val="fr-FR" w:eastAsia="ja-JP"/>
                <w:rPrChange w:id="23" w:author="LALA" w:date="2014-05-06T02:11:00Z">
                  <w:rPr>
                    <w:rFonts w:ascii="Times New Roman" w:eastAsia="MS Mincho" w:hAnsi="Times New Roman" w:cs="Times New Roman"/>
                    <w:sz w:val="28"/>
                    <w:szCs w:val="24"/>
                    <w:lang w:val="en-AU" w:eastAsia="ja-JP"/>
                  </w:rPr>
                </w:rPrChange>
              </w:rPr>
            </w:pPr>
            <w:r w:rsidRPr="007E3F33">
              <w:rPr>
                <w:rFonts w:ascii="Calibri" w:hAnsi="Calibri"/>
                <w:sz w:val="28"/>
                <w:lang w:val="fr-FR"/>
                <w:rPrChange w:id="24" w:author="LALA" w:date="2014-05-06T02:11:00Z">
                  <w:rPr>
                    <w:rFonts w:ascii="Calibri" w:hAnsi="Calibri"/>
                    <w:sz w:val="28"/>
                  </w:rPr>
                </w:rPrChange>
              </w:rPr>
              <w:t xml:space="preserve">Suite à la guerre civile qui a sévi dans ce pays durant les 18 derniers mois, les systèmes nationaux de protection de l'enfance qui fonctionnaient bien se sont détériorés. </w:t>
            </w:r>
          </w:p>
          <w:p w:rsidR="00BC4390" w:rsidRPr="007E3F33" w:rsidRDefault="00BC4390" w:rsidP="00B86674">
            <w:pPr>
              <w:spacing w:line="288" w:lineRule="auto"/>
              <w:rPr>
                <w:sz w:val="28"/>
                <w:lang w:val="fr-FR"/>
                <w:rPrChange w:id="25" w:author="LALA" w:date="2014-05-06T02:11:00Z">
                  <w:rPr>
                    <w:sz w:val="28"/>
                  </w:rPr>
                </w:rPrChange>
              </w:rPr>
            </w:pPr>
          </w:p>
          <w:p w:rsidR="00BC4390" w:rsidRPr="007E3F33" w:rsidRDefault="00D75A14" w:rsidP="00B86674">
            <w:pPr>
              <w:spacing w:line="288" w:lineRule="auto"/>
              <w:rPr>
                <w:rFonts w:ascii="Times New Roman" w:eastAsia="MS Mincho" w:hAnsi="Times New Roman" w:cs="Times New Roman"/>
                <w:sz w:val="28"/>
                <w:szCs w:val="24"/>
                <w:lang w:val="fr-FR" w:eastAsia="ja-JP"/>
                <w:rPrChange w:id="26" w:author="LALA" w:date="2014-05-06T02:11:00Z">
                  <w:rPr>
                    <w:rFonts w:ascii="Times New Roman" w:eastAsia="MS Mincho" w:hAnsi="Times New Roman" w:cs="Times New Roman"/>
                    <w:sz w:val="28"/>
                    <w:szCs w:val="24"/>
                    <w:lang w:val="en-AU" w:eastAsia="ja-JP"/>
                  </w:rPr>
                </w:rPrChange>
              </w:rPr>
            </w:pPr>
            <w:r w:rsidRPr="007E3F33">
              <w:rPr>
                <w:rFonts w:ascii="Calibri" w:hAnsi="Calibri"/>
                <w:sz w:val="28"/>
                <w:lang w:val="fr-FR"/>
                <w:rPrChange w:id="27" w:author="LALA" w:date="2014-05-06T02:11:00Z">
                  <w:rPr>
                    <w:rFonts w:ascii="Calibri" w:hAnsi="Calibri"/>
                    <w:sz w:val="28"/>
                  </w:rPr>
                </w:rPrChange>
              </w:rPr>
              <w:t xml:space="preserve">À cause de la guerre civile, de nouveaux problèmes liés à l'enfance affectent les enfants et les familles, incluant la séparation des familles, la violence sexuelle et le recrutement des enfants. </w:t>
            </w:r>
          </w:p>
          <w:p w:rsidR="00BC4390" w:rsidRPr="007E3F33" w:rsidRDefault="00BC4390" w:rsidP="00B86674">
            <w:pPr>
              <w:spacing w:line="288" w:lineRule="auto"/>
              <w:rPr>
                <w:sz w:val="28"/>
                <w:lang w:val="fr-FR"/>
                <w:rPrChange w:id="28" w:author="LALA" w:date="2014-05-06T02:11:00Z">
                  <w:rPr>
                    <w:sz w:val="28"/>
                  </w:rPr>
                </w:rPrChange>
              </w:rPr>
            </w:pPr>
          </w:p>
          <w:p w:rsidR="00AD6DDC" w:rsidRPr="007E3F33" w:rsidRDefault="00D75A14" w:rsidP="00B86674">
            <w:pPr>
              <w:spacing w:line="288" w:lineRule="auto"/>
              <w:rPr>
                <w:sz w:val="28"/>
                <w:lang w:val="fr-FR"/>
                <w:rPrChange w:id="29" w:author="LALA" w:date="2014-05-06T02:11:00Z">
                  <w:rPr>
                    <w:sz w:val="28"/>
                  </w:rPr>
                </w:rPrChange>
              </w:rPr>
            </w:pPr>
            <w:r w:rsidRPr="007E3F33">
              <w:rPr>
                <w:rFonts w:ascii="Calibri" w:hAnsi="Calibri"/>
                <w:sz w:val="28"/>
                <w:lang w:val="fr-FR"/>
                <w:rPrChange w:id="30" w:author="LALA" w:date="2014-05-06T02:11:00Z">
                  <w:rPr>
                    <w:rFonts w:ascii="Calibri" w:hAnsi="Calibri"/>
                    <w:sz w:val="28"/>
                  </w:rPr>
                </w:rPrChange>
              </w:rPr>
              <w:t xml:space="preserve">Les travailleurs sociaux qui travaillaient précédemment au sein du système national et qui aident les communautés bénévolement, ne savent pas comment résoudre certains problèmes auxquels les enfants et les familles sont confrontés et manquent de ressources pour le faire.  </w:t>
            </w:r>
          </w:p>
          <w:p w:rsidR="00D75A14" w:rsidRPr="007E3F33" w:rsidRDefault="00D75A14" w:rsidP="00B86674">
            <w:pPr>
              <w:spacing w:line="288" w:lineRule="auto"/>
              <w:rPr>
                <w:color w:val="00B050"/>
                <w:sz w:val="28"/>
                <w:lang w:val="fr-FR"/>
                <w:rPrChange w:id="31" w:author="LALA" w:date="2014-05-06T02:11:00Z">
                  <w:rPr>
                    <w:color w:val="00B050"/>
                    <w:sz w:val="28"/>
                  </w:rPr>
                </w:rPrChange>
              </w:rPr>
            </w:pPr>
          </w:p>
        </w:tc>
      </w:tr>
    </w:tbl>
    <w:p w:rsidR="00BC4390" w:rsidRPr="007E3F33" w:rsidRDefault="00BC4390">
      <w:pPr>
        <w:spacing w:line="288" w:lineRule="auto"/>
        <w:rPr>
          <w:color w:val="00B050"/>
          <w:sz w:val="28"/>
          <w:lang w:val="fr-FR"/>
          <w:rPrChange w:id="32" w:author="LALA" w:date="2014-05-06T02:11:00Z">
            <w:rPr>
              <w:color w:val="00B050"/>
              <w:sz w:val="28"/>
            </w:rPr>
          </w:rPrChange>
        </w:rPr>
      </w:pPr>
    </w:p>
    <w:p w:rsidR="00BC4390" w:rsidRPr="007E3F33" w:rsidRDefault="00BC4390" w:rsidP="00B86674">
      <w:pPr>
        <w:spacing w:line="288" w:lineRule="auto"/>
        <w:rPr>
          <w:color w:val="00B050"/>
          <w:sz w:val="28"/>
          <w:lang w:val="fr-FR"/>
          <w:rPrChange w:id="33" w:author="LALA" w:date="2014-05-06T02:11:00Z">
            <w:rPr>
              <w:color w:val="00B050"/>
              <w:sz w:val="28"/>
            </w:rPr>
          </w:rPrChange>
        </w:rPr>
      </w:pPr>
      <w:r w:rsidRPr="007E3F33">
        <w:rPr>
          <w:color w:val="00B050"/>
          <w:sz w:val="28"/>
          <w:lang w:val="fr-FR"/>
          <w:rPrChange w:id="34" w:author="LALA" w:date="2014-05-06T02:11:00Z">
            <w:rPr>
              <w:color w:val="00B050"/>
              <w:sz w:val="28"/>
            </w:rPr>
          </w:rPrChange>
        </w:rPr>
        <w:lastRenderedPageBreak/>
        <w:br w:type="page"/>
      </w:r>
    </w:p>
    <w:p w:rsidR="00AD6DDC" w:rsidRPr="007E3F33" w:rsidRDefault="00AD6DDC">
      <w:pPr>
        <w:spacing w:line="288" w:lineRule="auto"/>
        <w:rPr>
          <w:color w:val="00B050"/>
          <w:sz w:val="28"/>
          <w:lang w:val="fr-FR"/>
          <w:rPrChange w:id="35" w:author="LALA" w:date="2014-05-06T02:11:00Z">
            <w:rPr>
              <w:color w:val="00B050"/>
              <w:sz w:val="28"/>
            </w:rPr>
          </w:rPrChange>
        </w:rPr>
      </w:pPr>
    </w:p>
    <w:tbl>
      <w:tblPr>
        <w:tblStyle w:val="Grilledutableau"/>
        <w:tblW w:w="0" w:type="auto"/>
        <w:tblLook w:val="04A0"/>
      </w:tblPr>
      <w:tblGrid>
        <w:gridCol w:w="9242"/>
      </w:tblGrid>
      <w:tr w:rsidR="00AD6DDC" w:rsidRPr="007E3F33" w:rsidTr="00AD6DDC">
        <w:tc>
          <w:tcPr>
            <w:tcW w:w="9242" w:type="dxa"/>
          </w:tcPr>
          <w:p w:rsidR="00D75A14" w:rsidRPr="007E3F33" w:rsidRDefault="00D75A14" w:rsidP="00B86674">
            <w:pPr>
              <w:spacing w:line="288" w:lineRule="auto"/>
              <w:rPr>
                <w:color w:val="00B050"/>
                <w:sz w:val="28"/>
                <w:lang w:val="fr-FR"/>
                <w:rPrChange w:id="36" w:author="LALA" w:date="2014-05-06T02:11:00Z">
                  <w:rPr>
                    <w:color w:val="00B050"/>
                    <w:sz w:val="28"/>
                  </w:rPr>
                </w:rPrChange>
              </w:rPr>
            </w:pPr>
          </w:p>
          <w:p w:rsidR="00AD6DDC" w:rsidRPr="007E3F33" w:rsidRDefault="00AD6DDC" w:rsidP="00B86674">
            <w:pPr>
              <w:spacing w:after="200" w:line="288" w:lineRule="auto"/>
              <w:rPr>
                <w:i/>
                <w:sz w:val="28"/>
                <w:lang w:val="fr-FR"/>
                <w:rPrChange w:id="37" w:author="LALA" w:date="2014-05-06T02:11:00Z">
                  <w:rPr>
                    <w:i/>
                    <w:sz w:val="28"/>
                  </w:rPr>
                </w:rPrChange>
              </w:rPr>
            </w:pPr>
            <w:r w:rsidRPr="007E3F33">
              <w:rPr>
                <w:rFonts w:ascii="Calibri" w:hAnsi="Calibri"/>
                <w:i/>
                <w:sz w:val="28"/>
                <w:lang w:val="fr-FR"/>
                <w:rPrChange w:id="38" w:author="LALA" w:date="2014-05-06T02:11:00Z">
                  <w:rPr>
                    <w:rFonts w:ascii="Calibri" w:hAnsi="Calibri"/>
                    <w:i/>
                    <w:sz w:val="28"/>
                  </w:rPr>
                </w:rPrChange>
              </w:rPr>
              <w:t xml:space="preserve">Dans les états d'urgence, avec l'idée que les processus établis formeront la base du système national de protection de l'enfance lorsque le pays connaîtra des phases de reprise ou de développement. </w:t>
            </w:r>
          </w:p>
          <w:p w:rsidR="00D75A14" w:rsidRPr="000E203F" w:rsidRDefault="008F2A73" w:rsidP="007E3F33">
            <w:pPr>
              <w:spacing w:after="200" w:line="288" w:lineRule="auto"/>
              <w:rPr>
                <w:color w:val="00B050"/>
                <w:sz w:val="28"/>
                <w:lang w:val="fr-FR"/>
                <w:rPrChange w:id="39" w:author="LALA" w:date="2014-05-04T22:15:00Z">
                  <w:rPr>
                    <w:color w:val="00B050"/>
                    <w:sz w:val="28"/>
                  </w:rPr>
                </w:rPrChange>
              </w:rPr>
            </w:pPr>
            <w:r w:rsidRPr="008F2A73">
              <w:rPr>
                <w:rFonts w:ascii="Calibri" w:hAnsi="Calibri" w:cs="Arial"/>
                <w:sz w:val="20"/>
                <w:lang w:val="fr-FR"/>
                <w:rPrChange w:id="40" w:author="LALA" w:date="2014-05-04T22:15:00Z">
                  <w:rPr>
                    <w:rFonts w:ascii="Calibri" w:hAnsi="Calibri" w:cs="Arial"/>
                    <w:sz w:val="20"/>
                  </w:rPr>
                </w:rPrChange>
              </w:rPr>
              <w:t xml:space="preserve">Principes directeurs inter-institutions pour la gestion des cas &amp; la protection de l'enfance - Le rôle de la gestion des </w:t>
            </w:r>
            <w:r w:rsidR="007E3F33">
              <w:rPr>
                <w:rFonts w:ascii="Calibri" w:hAnsi="Calibri" w:cs="Arial"/>
                <w:sz w:val="20"/>
                <w:lang w:val="fr-FR"/>
              </w:rPr>
              <w:t>dossiers</w:t>
            </w:r>
            <w:r w:rsidRPr="008F2A73">
              <w:rPr>
                <w:rFonts w:ascii="Calibri" w:hAnsi="Calibri" w:cs="Arial"/>
                <w:sz w:val="20"/>
                <w:lang w:val="fr-FR"/>
                <w:rPrChange w:id="41" w:author="LALA" w:date="2014-05-04T22:15:00Z">
                  <w:rPr>
                    <w:rFonts w:ascii="Calibri" w:hAnsi="Calibri" w:cs="Arial"/>
                    <w:sz w:val="20"/>
                  </w:rPr>
                </w:rPrChange>
              </w:rPr>
              <w:t xml:space="preserve"> dans la protection de l'enfance </w:t>
            </w:r>
            <w:proofErr w:type="gramStart"/>
            <w:r w:rsidRPr="008F2A73">
              <w:rPr>
                <w:rFonts w:ascii="Calibri" w:hAnsi="Calibri" w:cs="Arial"/>
                <w:sz w:val="20"/>
                <w:lang w:val="fr-FR"/>
                <w:rPrChange w:id="42" w:author="LALA" w:date="2014-05-04T22:15:00Z">
                  <w:rPr>
                    <w:rFonts w:ascii="Calibri" w:hAnsi="Calibri" w:cs="Arial"/>
                    <w:sz w:val="20"/>
                  </w:rPr>
                </w:rPrChange>
              </w:rPr>
              <w:t>:  Un</w:t>
            </w:r>
            <w:proofErr w:type="gramEnd"/>
            <w:r w:rsidRPr="008F2A73">
              <w:rPr>
                <w:rFonts w:ascii="Calibri" w:hAnsi="Calibri" w:cs="Arial"/>
                <w:sz w:val="20"/>
                <w:lang w:val="fr-FR"/>
                <w:rPrChange w:id="43" w:author="LALA" w:date="2014-05-04T22:15:00Z">
                  <w:rPr>
                    <w:rFonts w:ascii="Calibri" w:hAnsi="Calibri" w:cs="Arial"/>
                    <w:sz w:val="20"/>
                  </w:rPr>
                </w:rPrChange>
              </w:rPr>
              <w:t xml:space="preserve"> guide pour les directeurs de politique et de programme et les travailleurs sociaux</w:t>
            </w:r>
            <w:r w:rsidRPr="008F2A73">
              <w:rPr>
                <w:rFonts w:ascii="Calibri" w:hAnsi="Calibri"/>
                <w:sz w:val="20"/>
                <w:lang w:val="fr-FR"/>
                <w:rPrChange w:id="44" w:author="LALA" w:date="2014-05-04T22:15:00Z">
                  <w:rPr>
                    <w:rFonts w:ascii="Calibri" w:hAnsi="Calibri"/>
                    <w:sz w:val="20"/>
                  </w:rPr>
                </w:rPrChange>
              </w:rPr>
              <w:t xml:space="preserve"> (2014) Groupe de travail de gestion des </w:t>
            </w:r>
            <w:r w:rsidR="007E3F33">
              <w:rPr>
                <w:rFonts w:ascii="Calibri" w:hAnsi="Calibri"/>
                <w:sz w:val="20"/>
                <w:lang w:val="fr-FR"/>
              </w:rPr>
              <w:t>dossiers</w:t>
            </w:r>
            <w:r w:rsidRPr="008F2A73">
              <w:rPr>
                <w:rFonts w:ascii="Calibri" w:hAnsi="Calibri"/>
                <w:sz w:val="20"/>
                <w:lang w:val="fr-FR"/>
                <w:rPrChange w:id="45" w:author="LALA" w:date="2014-05-04T22:15:00Z">
                  <w:rPr>
                    <w:rFonts w:ascii="Calibri" w:hAnsi="Calibri"/>
                    <w:sz w:val="20"/>
                  </w:rPr>
                </w:rPrChange>
              </w:rPr>
              <w:t>, Section 2.</w:t>
            </w:r>
          </w:p>
        </w:tc>
      </w:tr>
    </w:tbl>
    <w:p w:rsidR="00AD6DDC" w:rsidRPr="000E203F" w:rsidRDefault="00AD6DDC">
      <w:pPr>
        <w:spacing w:line="288" w:lineRule="auto"/>
        <w:rPr>
          <w:color w:val="00B050"/>
          <w:sz w:val="28"/>
          <w:lang w:val="fr-FR"/>
          <w:rPrChange w:id="46" w:author="LALA" w:date="2014-05-04T22:15:00Z">
            <w:rPr>
              <w:color w:val="00B050"/>
              <w:sz w:val="28"/>
            </w:rPr>
          </w:rPrChange>
        </w:rPr>
      </w:pPr>
    </w:p>
    <w:tbl>
      <w:tblPr>
        <w:tblStyle w:val="Grilledutableau"/>
        <w:tblW w:w="0" w:type="auto"/>
        <w:tblLook w:val="04A0"/>
      </w:tblPr>
      <w:tblGrid>
        <w:gridCol w:w="9242"/>
      </w:tblGrid>
      <w:tr w:rsidR="00AD6DDC" w:rsidRPr="007E3F33" w:rsidTr="00AD6DDC">
        <w:tc>
          <w:tcPr>
            <w:tcW w:w="9242" w:type="dxa"/>
          </w:tcPr>
          <w:p w:rsidR="00D75A14" w:rsidRPr="000E203F" w:rsidRDefault="00D75A14" w:rsidP="00B86674">
            <w:pPr>
              <w:spacing w:after="200" w:line="288" w:lineRule="auto"/>
              <w:rPr>
                <w:sz w:val="28"/>
                <w:lang w:val="fr-FR"/>
                <w:rPrChange w:id="47" w:author="LALA" w:date="2014-05-04T22:15:00Z">
                  <w:rPr>
                    <w:sz w:val="28"/>
                  </w:rPr>
                </w:rPrChange>
              </w:rPr>
            </w:pPr>
          </w:p>
          <w:p w:rsidR="00BC4390" w:rsidRPr="007E3F33" w:rsidRDefault="00D75A14" w:rsidP="00B86674">
            <w:pPr>
              <w:spacing w:line="288" w:lineRule="auto"/>
              <w:rPr>
                <w:rFonts w:ascii="Times New Roman" w:eastAsia="MS Mincho" w:hAnsi="Times New Roman" w:cs="Times New Roman"/>
                <w:sz w:val="28"/>
                <w:szCs w:val="24"/>
                <w:lang w:val="fr-FR" w:eastAsia="ja-JP"/>
                <w:rPrChange w:id="48" w:author="LALA" w:date="2014-05-06T02:11:00Z">
                  <w:rPr>
                    <w:rFonts w:ascii="Times New Roman" w:eastAsia="MS Mincho" w:hAnsi="Times New Roman" w:cs="Times New Roman"/>
                    <w:sz w:val="28"/>
                    <w:szCs w:val="24"/>
                    <w:lang w:val="en-AU" w:eastAsia="ja-JP"/>
                  </w:rPr>
                </w:rPrChange>
              </w:rPr>
            </w:pPr>
            <w:r w:rsidRPr="007E3F33">
              <w:rPr>
                <w:rFonts w:ascii="Calibri" w:hAnsi="Calibri"/>
                <w:sz w:val="28"/>
                <w:lang w:val="fr-FR"/>
                <w:rPrChange w:id="49" w:author="LALA" w:date="2014-05-06T02:11:00Z">
                  <w:rPr>
                    <w:rFonts w:ascii="Calibri" w:hAnsi="Calibri"/>
                    <w:sz w:val="28"/>
                  </w:rPr>
                </w:rPrChange>
              </w:rPr>
              <w:t xml:space="preserve">Avant l'état d'urgence, le gouvernement n'avait pas de principes directeurs pour des soins de substitution mais mettait en place de petits projets pilotes pour établir des programmes de protection de remplacement sur lesquels ces principes directeurs seraient fondés. </w:t>
            </w:r>
          </w:p>
          <w:p w:rsidR="00BC4390" w:rsidRPr="007E3F33" w:rsidRDefault="00BC4390" w:rsidP="00B86674">
            <w:pPr>
              <w:spacing w:line="288" w:lineRule="auto"/>
              <w:rPr>
                <w:sz w:val="28"/>
                <w:lang w:val="fr-FR"/>
                <w:rPrChange w:id="50" w:author="LALA" w:date="2014-05-06T02:11:00Z">
                  <w:rPr>
                    <w:sz w:val="28"/>
                  </w:rPr>
                </w:rPrChange>
              </w:rPr>
            </w:pPr>
          </w:p>
          <w:p w:rsidR="00BC4390" w:rsidRPr="007E3F33" w:rsidRDefault="00D75A14" w:rsidP="00B86674">
            <w:pPr>
              <w:spacing w:line="288" w:lineRule="auto"/>
              <w:rPr>
                <w:rFonts w:ascii="Times New Roman" w:eastAsia="MS Mincho" w:hAnsi="Times New Roman" w:cs="Times New Roman"/>
                <w:sz w:val="28"/>
                <w:szCs w:val="24"/>
                <w:lang w:val="fr-FR" w:eastAsia="ja-JP"/>
                <w:rPrChange w:id="51" w:author="LALA" w:date="2014-05-06T02:11:00Z">
                  <w:rPr>
                    <w:rFonts w:ascii="Times New Roman" w:eastAsia="MS Mincho" w:hAnsi="Times New Roman" w:cs="Times New Roman"/>
                    <w:sz w:val="28"/>
                    <w:szCs w:val="24"/>
                    <w:lang w:val="en-AU" w:eastAsia="ja-JP"/>
                  </w:rPr>
                </w:rPrChange>
              </w:rPr>
            </w:pPr>
            <w:r w:rsidRPr="007E3F33">
              <w:rPr>
                <w:rFonts w:ascii="Calibri" w:hAnsi="Calibri"/>
                <w:sz w:val="28"/>
                <w:lang w:val="fr-FR"/>
                <w:rPrChange w:id="52" w:author="LALA" w:date="2014-05-06T02:11:00Z">
                  <w:rPr>
                    <w:rFonts w:ascii="Calibri" w:hAnsi="Calibri"/>
                    <w:sz w:val="28"/>
                  </w:rPr>
                </w:rPrChange>
              </w:rPr>
              <w:t xml:space="preserve">En raison du grand nombre d'enfants séparés de leur famille suite au conflit, les besoins en matière de systèmes de soins substitutifs et de procédures sont maintenant urgents. Vous convenez avec le gouvernement d'accélérer les procédures simplifiées de soins de substitution pour l'état d'urgence qui peuvent être renforcées et faire partie du système national après l'état d'urgence. </w:t>
            </w:r>
          </w:p>
          <w:p w:rsidR="00D75A14" w:rsidRPr="007E3F33" w:rsidRDefault="00D75A14" w:rsidP="00B86674">
            <w:pPr>
              <w:spacing w:line="288" w:lineRule="auto"/>
              <w:rPr>
                <w:color w:val="00B050"/>
                <w:sz w:val="28"/>
                <w:lang w:val="fr-FR"/>
                <w:rPrChange w:id="53" w:author="LALA" w:date="2014-05-06T02:11:00Z">
                  <w:rPr>
                    <w:color w:val="00B050"/>
                    <w:sz w:val="28"/>
                  </w:rPr>
                </w:rPrChange>
              </w:rPr>
            </w:pPr>
          </w:p>
        </w:tc>
      </w:tr>
    </w:tbl>
    <w:p w:rsidR="00AD6DDC" w:rsidRPr="007E3F33" w:rsidRDefault="00AD6DDC">
      <w:pPr>
        <w:spacing w:line="288" w:lineRule="auto"/>
        <w:rPr>
          <w:color w:val="00B050"/>
          <w:sz w:val="28"/>
          <w:lang w:val="fr-FR"/>
          <w:rPrChange w:id="54" w:author="LALA" w:date="2014-05-06T02:11:00Z">
            <w:rPr>
              <w:color w:val="00B050"/>
              <w:sz w:val="28"/>
            </w:rPr>
          </w:rPrChange>
        </w:rPr>
      </w:pPr>
    </w:p>
    <w:tbl>
      <w:tblPr>
        <w:tblStyle w:val="Grilledutableau"/>
        <w:tblW w:w="0" w:type="auto"/>
        <w:tblLook w:val="04A0"/>
      </w:tblPr>
      <w:tblGrid>
        <w:gridCol w:w="9242"/>
      </w:tblGrid>
      <w:tr w:rsidR="00AD6DDC" w:rsidRPr="007E3F33" w:rsidTr="00AD6DDC">
        <w:tc>
          <w:tcPr>
            <w:tcW w:w="9242" w:type="dxa"/>
          </w:tcPr>
          <w:p w:rsidR="00D75A14" w:rsidRPr="007E3F33" w:rsidRDefault="00D75A14" w:rsidP="00B86674">
            <w:pPr>
              <w:spacing w:line="288" w:lineRule="auto"/>
              <w:jc w:val="both"/>
              <w:rPr>
                <w:color w:val="00B050"/>
                <w:sz w:val="28"/>
                <w:lang w:val="fr-FR"/>
                <w:rPrChange w:id="55" w:author="LALA" w:date="2014-05-06T02:11:00Z">
                  <w:rPr>
                    <w:color w:val="00B050"/>
                    <w:sz w:val="28"/>
                  </w:rPr>
                </w:rPrChange>
              </w:rPr>
            </w:pPr>
          </w:p>
          <w:p w:rsidR="00AD6DDC" w:rsidRPr="007E3F33" w:rsidRDefault="00AD6DDC" w:rsidP="00B86674">
            <w:pPr>
              <w:spacing w:after="200" w:line="288" w:lineRule="auto"/>
              <w:jc w:val="both"/>
              <w:rPr>
                <w:i/>
                <w:sz w:val="28"/>
                <w:lang w:val="fr-FR"/>
                <w:rPrChange w:id="56" w:author="LALA" w:date="2014-05-06T02:11:00Z">
                  <w:rPr>
                    <w:i/>
                    <w:sz w:val="28"/>
                  </w:rPr>
                </w:rPrChange>
              </w:rPr>
            </w:pPr>
            <w:r w:rsidRPr="007E3F33">
              <w:rPr>
                <w:rFonts w:ascii="Calibri" w:hAnsi="Calibri"/>
                <w:i/>
                <w:sz w:val="28"/>
                <w:lang w:val="fr-FR"/>
                <w:rPrChange w:id="57" w:author="LALA" w:date="2014-05-06T02:11:00Z">
                  <w:rPr>
                    <w:rFonts w:ascii="Calibri" w:hAnsi="Calibri"/>
                    <w:i/>
                    <w:sz w:val="28"/>
                  </w:rPr>
                </w:rPrChange>
              </w:rPr>
              <w:t xml:space="preserve">Dans des situations d'urgence ou de développement, où les services existants de gestion des cas exigent un renforcement des capacités important pour répondre aux besoins des populations affectées. </w:t>
            </w:r>
          </w:p>
          <w:p w:rsidR="00D75A14" w:rsidRPr="000E203F" w:rsidRDefault="008F2A73" w:rsidP="007E3F33">
            <w:pPr>
              <w:spacing w:after="200" w:line="288" w:lineRule="auto"/>
              <w:jc w:val="both"/>
              <w:rPr>
                <w:color w:val="00B050"/>
                <w:sz w:val="28"/>
                <w:lang w:val="fr-FR"/>
                <w:rPrChange w:id="58" w:author="LALA" w:date="2014-05-04T22:15:00Z">
                  <w:rPr>
                    <w:color w:val="00B050"/>
                    <w:sz w:val="28"/>
                  </w:rPr>
                </w:rPrChange>
              </w:rPr>
            </w:pPr>
            <w:r w:rsidRPr="008F2A73">
              <w:rPr>
                <w:rFonts w:ascii="Calibri" w:hAnsi="Calibri" w:cs="Arial"/>
                <w:sz w:val="20"/>
                <w:lang w:val="fr-FR"/>
                <w:rPrChange w:id="59" w:author="LALA" w:date="2014-05-04T22:15:00Z">
                  <w:rPr>
                    <w:rFonts w:ascii="Calibri" w:hAnsi="Calibri" w:cs="Arial"/>
                    <w:sz w:val="20"/>
                  </w:rPr>
                </w:rPrChange>
              </w:rPr>
              <w:t xml:space="preserve">Principes directeurs inter-institutions pour la gestion des </w:t>
            </w:r>
            <w:r w:rsidR="007E3F33">
              <w:rPr>
                <w:rFonts w:ascii="Calibri" w:hAnsi="Calibri" w:cs="Arial"/>
                <w:sz w:val="20"/>
                <w:lang w:val="fr-FR"/>
              </w:rPr>
              <w:t>dossiers</w:t>
            </w:r>
            <w:r w:rsidRPr="008F2A73">
              <w:rPr>
                <w:rFonts w:ascii="Calibri" w:hAnsi="Calibri" w:cs="Arial"/>
                <w:sz w:val="20"/>
                <w:lang w:val="fr-FR"/>
                <w:rPrChange w:id="60" w:author="LALA" w:date="2014-05-04T22:15:00Z">
                  <w:rPr>
                    <w:rFonts w:ascii="Calibri" w:hAnsi="Calibri" w:cs="Arial"/>
                    <w:sz w:val="20"/>
                  </w:rPr>
                </w:rPrChange>
              </w:rPr>
              <w:t xml:space="preserve"> &amp; la protection de l'enfance - Le rôle de la gestion des </w:t>
            </w:r>
            <w:r w:rsidR="007E3F33">
              <w:rPr>
                <w:rFonts w:ascii="Calibri" w:hAnsi="Calibri" w:cs="Arial"/>
                <w:sz w:val="20"/>
                <w:lang w:val="fr-FR"/>
              </w:rPr>
              <w:t>dossiers</w:t>
            </w:r>
            <w:r w:rsidRPr="008F2A73">
              <w:rPr>
                <w:rFonts w:ascii="Calibri" w:hAnsi="Calibri" w:cs="Arial"/>
                <w:sz w:val="20"/>
                <w:lang w:val="fr-FR"/>
                <w:rPrChange w:id="61" w:author="LALA" w:date="2014-05-04T22:15:00Z">
                  <w:rPr>
                    <w:rFonts w:ascii="Calibri" w:hAnsi="Calibri" w:cs="Arial"/>
                    <w:sz w:val="20"/>
                  </w:rPr>
                </w:rPrChange>
              </w:rPr>
              <w:t xml:space="preserve"> dans la protection de l'enfance </w:t>
            </w:r>
            <w:proofErr w:type="gramStart"/>
            <w:r w:rsidRPr="008F2A73">
              <w:rPr>
                <w:rFonts w:ascii="Calibri" w:hAnsi="Calibri" w:cs="Arial"/>
                <w:sz w:val="20"/>
                <w:lang w:val="fr-FR"/>
                <w:rPrChange w:id="62" w:author="LALA" w:date="2014-05-04T22:15:00Z">
                  <w:rPr>
                    <w:rFonts w:ascii="Calibri" w:hAnsi="Calibri" w:cs="Arial"/>
                    <w:sz w:val="20"/>
                  </w:rPr>
                </w:rPrChange>
              </w:rPr>
              <w:t>:  Un</w:t>
            </w:r>
            <w:proofErr w:type="gramEnd"/>
            <w:r w:rsidRPr="008F2A73">
              <w:rPr>
                <w:rFonts w:ascii="Calibri" w:hAnsi="Calibri" w:cs="Arial"/>
                <w:sz w:val="20"/>
                <w:lang w:val="fr-FR"/>
                <w:rPrChange w:id="63" w:author="LALA" w:date="2014-05-04T22:15:00Z">
                  <w:rPr>
                    <w:rFonts w:ascii="Calibri" w:hAnsi="Calibri" w:cs="Arial"/>
                    <w:sz w:val="20"/>
                  </w:rPr>
                </w:rPrChange>
              </w:rPr>
              <w:t xml:space="preserve"> guide pour les directeurs de politique et de programme et les travailleurs sociaux</w:t>
            </w:r>
            <w:r w:rsidRPr="008F2A73">
              <w:rPr>
                <w:rFonts w:ascii="Calibri" w:hAnsi="Calibri"/>
                <w:sz w:val="20"/>
                <w:lang w:val="fr-FR"/>
                <w:rPrChange w:id="64" w:author="LALA" w:date="2014-05-04T22:15:00Z">
                  <w:rPr>
                    <w:rFonts w:ascii="Calibri" w:hAnsi="Calibri"/>
                    <w:sz w:val="20"/>
                  </w:rPr>
                </w:rPrChange>
              </w:rPr>
              <w:t xml:space="preserve"> (2014) Groupe de travail de gestion des </w:t>
            </w:r>
            <w:r w:rsidR="007E3F33">
              <w:rPr>
                <w:rFonts w:ascii="Calibri" w:hAnsi="Calibri"/>
                <w:sz w:val="20"/>
                <w:lang w:val="fr-FR"/>
              </w:rPr>
              <w:t>dossiers</w:t>
            </w:r>
            <w:r w:rsidRPr="008F2A73">
              <w:rPr>
                <w:rFonts w:ascii="Calibri" w:hAnsi="Calibri"/>
                <w:sz w:val="20"/>
                <w:lang w:val="fr-FR"/>
                <w:rPrChange w:id="65" w:author="LALA" w:date="2014-05-04T22:15:00Z">
                  <w:rPr>
                    <w:rFonts w:ascii="Calibri" w:hAnsi="Calibri"/>
                    <w:sz w:val="20"/>
                  </w:rPr>
                </w:rPrChange>
              </w:rPr>
              <w:t>, Section 2.</w:t>
            </w:r>
          </w:p>
        </w:tc>
      </w:tr>
    </w:tbl>
    <w:p w:rsidR="00BC4390" w:rsidRPr="000E203F" w:rsidRDefault="00BC4390">
      <w:pPr>
        <w:spacing w:line="288" w:lineRule="auto"/>
        <w:rPr>
          <w:color w:val="00B050"/>
          <w:sz w:val="28"/>
          <w:lang w:val="fr-FR"/>
          <w:rPrChange w:id="66" w:author="LALA" w:date="2014-05-04T22:15:00Z">
            <w:rPr>
              <w:color w:val="00B050"/>
              <w:sz w:val="28"/>
            </w:rPr>
          </w:rPrChange>
        </w:rPr>
      </w:pPr>
    </w:p>
    <w:p w:rsidR="00BC4390" w:rsidRPr="000E203F" w:rsidRDefault="008F2A73" w:rsidP="00B86674">
      <w:pPr>
        <w:spacing w:line="288" w:lineRule="auto"/>
        <w:rPr>
          <w:color w:val="00B050"/>
          <w:sz w:val="28"/>
          <w:lang w:val="fr-FR"/>
          <w:rPrChange w:id="67" w:author="LALA" w:date="2014-05-04T22:15:00Z">
            <w:rPr>
              <w:color w:val="00B050"/>
              <w:sz w:val="28"/>
            </w:rPr>
          </w:rPrChange>
        </w:rPr>
      </w:pPr>
      <w:r w:rsidRPr="008F2A73">
        <w:rPr>
          <w:color w:val="00B050"/>
          <w:sz w:val="28"/>
          <w:lang w:val="fr-FR"/>
          <w:rPrChange w:id="68" w:author="LALA" w:date="2014-05-04T22:15:00Z">
            <w:rPr>
              <w:color w:val="00B050"/>
              <w:sz w:val="28"/>
            </w:rPr>
          </w:rPrChange>
        </w:rPr>
        <w:lastRenderedPageBreak/>
        <w:br w:type="page"/>
      </w:r>
    </w:p>
    <w:p w:rsidR="00AD6DDC" w:rsidRPr="000E203F" w:rsidRDefault="00AD6DDC">
      <w:pPr>
        <w:spacing w:line="288" w:lineRule="auto"/>
        <w:rPr>
          <w:color w:val="00B050"/>
          <w:sz w:val="28"/>
          <w:lang w:val="fr-FR"/>
          <w:rPrChange w:id="69" w:author="LALA" w:date="2014-05-04T22:15:00Z">
            <w:rPr>
              <w:color w:val="00B050"/>
              <w:sz w:val="28"/>
            </w:rPr>
          </w:rPrChange>
        </w:rPr>
      </w:pPr>
    </w:p>
    <w:tbl>
      <w:tblPr>
        <w:tblStyle w:val="Grilledutableau"/>
        <w:tblW w:w="0" w:type="auto"/>
        <w:tblLook w:val="04A0"/>
      </w:tblPr>
      <w:tblGrid>
        <w:gridCol w:w="9242"/>
      </w:tblGrid>
      <w:tr w:rsidR="00AD6DDC" w:rsidRPr="007E3F33" w:rsidTr="00AD6DDC">
        <w:tc>
          <w:tcPr>
            <w:tcW w:w="9242" w:type="dxa"/>
          </w:tcPr>
          <w:p w:rsidR="00BC4390" w:rsidRPr="000E203F" w:rsidRDefault="00BC4390" w:rsidP="00B86674">
            <w:pPr>
              <w:spacing w:after="200" w:line="288" w:lineRule="auto"/>
              <w:rPr>
                <w:sz w:val="28"/>
                <w:lang w:val="fr-FR"/>
                <w:rPrChange w:id="70" w:author="LALA" w:date="2014-05-04T22:15:00Z">
                  <w:rPr>
                    <w:sz w:val="28"/>
                  </w:rPr>
                </w:rPrChange>
              </w:rPr>
            </w:pPr>
          </w:p>
          <w:p w:rsidR="00AD6DDC" w:rsidRPr="007E3F33" w:rsidRDefault="00286539" w:rsidP="00B86674">
            <w:pPr>
              <w:spacing w:line="288" w:lineRule="auto"/>
              <w:rPr>
                <w:rFonts w:ascii="Times New Roman" w:eastAsia="MS Mincho" w:hAnsi="Times New Roman" w:cs="Times New Roman"/>
                <w:sz w:val="28"/>
                <w:szCs w:val="24"/>
                <w:lang w:val="fr-FR" w:eastAsia="ja-JP"/>
                <w:rPrChange w:id="71" w:author="LALA" w:date="2014-05-06T02:11:00Z">
                  <w:rPr>
                    <w:rFonts w:ascii="Times New Roman" w:eastAsia="MS Mincho" w:hAnsi="Times New Roman" w:cs="Times New Roman"/>
                    <w:sz w:val="28"/>
                    <w:szCs w:val="24"/>
                    <w:lang w:val="en-AU" w:eastAsia="ja-JP"/>
                  </w:rPr>
                </w:rPrChange>
              </w:rPr>
            </w:pPr>
            <w:r w:rsidRPr="007E3F33">
              <w:rPr>
                <w:rFonts w:ascii="Calibri" w:hAnsi="Calibri"/>
                <w:sz w:val="28"/>
                <w:lang w:val="fr-FR"/>
                <w:rPrChange w:id="72" w:author="LALA" w:date="2014-05-06T02:11:00Z">
                  <w:rPr>
                    <w:rFonts w:ascii="Calibri" w:hAnsi="Calibri"/>
                    <w:sz w:val="28"/>
                  </w:rPr>
                </w:rPrChange>
              </w:rPr>
              <w:t xml:space="preserve">Après vingt ans de guerre civile, la région est maintenant stabilisée. Le gouvernement a nommé des travailleurs sociaux en vertu du nouveau Ministère en charge de la protection de l'enfance et a renforcé le cadre légal. Toutefois, les besoins restants résultant de la crise humanitaire persistent et les travailleurs sociaux du nouveau gouvernement ne sont pas encore en mesure de résoudre les problèmes de toute la population affectée.  Ils nécessitent aussi un renforcement des capacités pour pouvoir répondre à tous les problèmes complexes liés à la protection de l'enfance. </w:t>
            </w:r>
          </w:p>
          <w:p w:rsidR="00BC4390" w:rsidRPr="007E3F33" w:rsidRDefault="00BC4390" w:rsidP="00B86674">
            <w:pPr>
              <w:spacing w:line="288" w:lineRule="auto"/>
              <w:rPr>
                <w:color w:val="00B050"/>
                <w:sz w:val="28"/>
                <w:lang w:val="fr-FR"/>
                <w:rPrChange w:id="73" w:author="LALA" w:date="2014-05-06T02:11:00Z">
                  <w:rPr>
                    <w:color w:val="00B050"/>
                    <w:sz w:val="28"/>
                  </w:rPr>
                </w:rPrChange>
              </w:rPr>
            </w:pPr>
          </w:p>
        </w:tc>
      </w:tr>
    </w:tbl>
    <w:p w:rsidR="000912B8" w:rsidRPr="007E3F33" w:rsidRDefault="000912B8" w:rsidP="00B86674">
      <w:pPr>
        <w:spacing w:line="288" w:lineRule="auto"/>
        <w:rPr>
          <w:color w:val="00B050"/>
          <w:sz w:val="28"/>
          <w:lang w:val="fr-FR"/>
          <w:rPrChange w:id="74" w:author="LALA" w:date="2014-05-06T02:11:00Z">
            <w:rPr>
              <w:color w:val="00B050"/>
              <w:sz w:val="28"/>
            </w:rPr>
          </w:rPrChange>
        </w:rPr>
      </w:pPr>
    </w:p>
    <w:tbl>
      <w:tblPr>
        <w:tblStyle w:val="Grilledutableau"/>
        <w:tblW w:w="0" w:type="auto"/>
        <w:tblLook w:val="04A0"/>
      </w:tblPr>
      <w:tblGrid>
        <w:gridCol w:w="9242"/>
      </w:tblGrid>
      <w:tr w:rsidR="00AD6DDC" w:rsidRPr="007E3F33" w:rsidTr="00AD6DDC">
        <w:tc>
          <w:tcPr>
            <w:tcW w:w="9242" w:type="dxa"/>
          </w:tcPr>
          <w:p w:rsidR="00286539" w:rsidRPr="007E3F33" w:rsidRDefault="00286539" w:rsidP="00B86674">
            <w:pPr>
              <w:spacing w:line="288" w:lineRule="auto"/>
              <w:jc w:val="both"/>
              <w:rPr>
                <w:color w:val="00B050"/>
                <w:sz w:val="28"/>
                <w:lang w:val="fr-FR"/>
                <w:rPrChange w:id="75" w:author="LALA" w:date="2014-05-06T02:11:00Z">
                  <w:rPr>
                    <w:color w:val="00B050"/>
                    <w:sz w:val="28"/>
                  </w:rPr>
                </w:rPrChange>
              </w:rPr>
            </w:pPr>
          </w:p>
          <w:p w:rsidR="00AD6DDC" w:rsidRPr="007E3F33" w:rsidRDefault="00AD6DDC" w:rsidP="00B86674">
            <w:pPr>
              <w:spacing w:after="200" w:line="288" w:lineRule="auto"/>
              <w:jc w:val="both"/>
              <w:rPr>
                <w:i/>
                <w:sz w:val="28"/>
                <w:lang w:val="fr-FR"/>
                <w:rPrChange w:id="76" w:author="LALA" w:date="2014-05-06T02:11:00Z">
                  <w:rPr>
                    <w:i/>
                    <w:sz w:val="28"/>
                  </w:rPr>
                </w:rPrChange>
              </w:rPr>
            </w:pPr>
            <w:r w:rsidRPr="007E3F33">
              <w:rPr>
                <w:rFonts w:ascii="Calibri" w:hAnsi="Calibri"/>
                <w:i/>
                <w:sz w:val="28"/>
                <w:lang w:val="fr-FR"/>
                <w:rPrChange w:id="77" w:author="LALA" w:date="2014-05-06T02:11:00Z">
                  <w:rPr>
                    <w:rFonts w:ascii="Calibri" w:hAnsi="Calibri"/>
                    <w:i/>
                    <w:sz w:val="28"/>
                  </w:rPr>
                </w:rPrChange>
              </w:rPr>
              <w:t xml:space="preserve">Dans des contextes de développement, lorsqu'aucun système existant n'est en place.  Dans ce contexte, le gouvernement doit être impliqué depuis le début des négociations, pour savoir comment établir des services de gestion de cas, quelle forme ils prendront et comment ils interagiront avec les structures gouvernementales existantes. </w:t>
            </w:r>
          </w:p>
          <w:p w:rsidR="00286539" w:rsidRPr="000E203F" w:rsidRDefault="008F2A73" w:rsidP="007E3F33">
            <w:pPr>
              <w:spacing w:after="200" w:line="288" w:lineRule="auto"/>
              <w:jc w:val="both"/>
              <w:rPr>
                <w:color w:val="00B050"/>
                <w:sz w:val="28"/>
                <w:lang w:val="fr-FR"/>
                <w:rPrChange w:id="78" w:author="LALA" w:date="2014-05-04T22:15:00Z">
                  <w:rPr>
                    <w:color w:val="00B050"/>
                    <w:sz w:val="28"/>
                  </w:rPr>
                </w:rPrChange>
              </w:rPr>
            </w:pPr>
            <w:r w:rsidRPr="008F2A73">
              <w:rPr>
                <w:rFonts w:ascii="Calibri" w:hAnsi="Calibri" w:cs="Arial"/>
                <w:sz w:val="20"/>
                <w:lang w:val="fr-FR"/>
                <w:rPrChange w:id="79" w:author="LALA" w:date="2014-05-04T22:15:00Z">
                  <w:rPr>
                    <w:rFonts w:ascii="Calibri" w:hAnsi="Calibri" w:cs="Arial"/>
                    <w:sz w:val="20"/>
                  </w:rPr>
                </w:rPrChange>
              </w:rPr>
              <w:t xml:space="preserve">Principes directeurs inter-institutions pour la gestion des cas &amp; la protection de l'enfance - Le rôle de la gestion des </w:t>
            </w:r>
            <w:r w:rsidR="007E3F33">
              <w:rPr>
                <w:rFonts w:ascii="Calibri" w:hAnsi="Calibri" w:cs="Arial"/>
                <w:sz w:val="20"/>
                <w:lang w:val="fr-FR"/>
              </w:rPr>
              <w:t>dossiers</w:t>
            </w:r>
            <w:r w:rsidRPr="008F2A73">
              <w:rPr>
                <w:rFonts w:ascii="Calibri" w:hAnsi="Calibri" w:cs="Arial"/>
                <w:sz w:val="20"/>
                <w:lang w:val="fr-FR"/>
                <w:rPrChange w:id="80" w:author="LALA" w:date="2014-05-04T22:15:00Z">
                  <w:rPr>
                    <w:rFonts w:ascii="Calibri" w:hAnsi="Calibri" w:cs="Arial"/>
                    <w:sz w:val="20"/>
                  </w:rPr>
                </w:rPrChange>
              </w:rPr>
              <w:t xml:space="preserve"> dans la protection de l'enfance </w:t>
            </w:r>
            <w:proofErr w:type="gramStart"/>
            <w:r w:rsidRPr="008F2A73">
              <w:rPr>
                <w:rFonts w:ascii="Calibri" w:hAnsi="Calibri" w:cs="Arial"/>
                <w:sz w:val="20"/>
                <w:lang w:val="fr-FR"/>
                <w:rPrChange w:id="81" w:author="LALA" w:date="2014-05-04T22:15:00Z">
                  <w:rPr>
                    <w:rFonts w:ascii="Calibri" w:hAnsi="Calibri" w:cs="Arial"/>
                    <w:sz w:val="20"/>
                  </w:rPr>
                </w:rPrChange>
              </w:rPr>
              <w:t>:  Un</w:t>
            </w:r>
            <w:proofErr w:type="gramEnd"/>
            <w:r w:rsidRPr="008F2A73">
              <w:rPr>
                <w:rFonts w:ascii="Calibri" w:hAnsi="Calibri" w:cs="Arial"/>
                <w:sz w:val="20"/>
                <w:lang w:val="fr-FR"/>
                <w:rPrChange w:id="82" w:author="LALA" w:date="2014-05-04T22:15:00Z">
                  <w:rPr>
                    <w:rFonts w:ascii="Calibri" w:hAnsi="Calibri" w:cs="Arial"/>
                    <w:sz w:val="20"/>
                  </w:rPr>
                </w:rPrChange>
              </w:rPr>
              <w:t xml:space="preserve"> guide pour les directeurs de politique et de programme et les travailleurs sociaux</w:t>
            </w:r>
            <w:r w:rsidRPr="008F2A73">
              <w:rPr>
                <w:rFonts w:ascii="Calibri" w:hAnsi="Calibri"/>
                <w:sz w:val="20"/>
                <w:lang w:val="fr-FR"/>
                <w:rPrChange w:id="83" w:author="LALA" w:date="2014-05-04T22:15:00Z">
                  <w:rPr>
                    <w:rFonts w:ascii="Calibri" w:hAnsi="Calibri"/>
                    <w:sz w:val="20"/>
                  </w:rPr>
                </w:rPrChange>
              </w:rPr>
              <w:t xml:space="preserve"> (2014) Groupe de travail de gestion des </w:t>
            </w:r>
            <w:r w:rsidR="007E3F33">
              <w:rPr>
                <w:rFonts w:ascii="Calibri" w:hAnsi="Calibri"/>
                <w:sz w:val="20"/>
                <w:lang w:val="fr-FR"/>
              </w:rPr>
              <w:t>dossiers</w:t>
            </w:r>
            <w:r w:rsidRPr="008F2A73">
              <w:rPr>
                <w:rFonts w:ascii="Calibri" w:hAnsi="Calibri"/>
                <w:sz w:val="20"/>
                <w:lang w:val="fr-FR"/>
                <w:rPrChange w:id="84" w:author="LALA" w:date="2014-05-04T22:15:00Z">
                  <w:rPr>
                    <w:rFonts w:ascii="Calibri" w:hAnsi="Calibri"/>
                    <w:sz w:val="20"/>
                  </w:rPr>
                </w:rPrChange>
              </w:rPr>
              <w:t>, Section 2.</w:t>
            </w:r>
          </w:p>
        </w:tc>
      </w:tr>
    </w:tbl>
    <w:p w:rsidR="00AD6DDC" w:rsidRPr="000E203F" w:rsidRDefault="00AD6DDC" w:rsidP="00B86674">
      <w:pPr>
        <w:spacing w:line="288" w:lineRule="auto"/>
        <w:rPr>
          <w:sz w:val="28"/>
          <w:lang w:val="fr-FR"/>
          <w:rPrChange w:id="85" w:author="LALA" w:date="2014-05-04T22:15:00Z">
            <w:rPr>
              <w:sz w:val="28"/>
            </w:rPr>
          </w:rPrChange>
        </w:rPr>
      </w:pPr>
    </w:p>
    <w:tbl>
      <w:tblPr>
        <w:tblStyle w:val="Grilledutableau"/>
        <w:tblW w:w="0" w:type="auto"/>
        <w:tblLook w:val="04A0"/>
      </w:tblPr>
      <w:tblGrid>
        <w:gridCol w:w="9242"/>
      </w:tblGrid>
      <w:tr w:rsidR="00AD6DDC" w:rsidRPr="007E3F33" w:rsidTr="00AD6DDC">
        <w:tc>
          <w:tcPr>
            <w:tcW w:w="9242" w:type="dxa"/>
          </w:tcPr>
          <w:p w:rsidR="00286539" w:rsidRPr="000E203F" w:rsidRDefault="00286539" w:rsidP="00B86674">
            <w:pPr>
              <w:spacing w:after="200" w:line="288" w:lineRule="auto"/>
              <w:rPr>
                <w:sz w:val="28"/>
                <w:lang w:val="fr-FR"/>
                <w:rPrChange w:id="86" w:author="LALA" w:date="2014-05-04T22:15:00Z">
                  <w:rPr>
                    <w:sz w:val="28"/>
                  </w:rPr>
                </w:rPrChange>
              </w:rPr>
            </w:pPr>
          </w:p>
          <w:p w:rsidR="00BC4390" w:rsidRPr="007E3F33" w:rsidRDefault="00286539" w:rsidP="00B86674">
            <w:pPr>
              <w:spacing w:line="288" w:lineRule="auto"/>
              <w:rPr>
                <w:sz w:val="28"/>
                <w:lang w:val="fr-FR"/>
                <w:rPrChange w:id="87" w:author="LALA" w:date="2014-05-06T02:11:00Z">
                  <w:rPr>
                    <w:sz w:val="28"/>
                  </w:rPr>
                </w:rPrChange>
              </w:rPr>
            </w:pPr>
            <w:r w:rsidRPr="007E3F33">
              <w:rPr>
                <w:rFonts w:ascii="Calibri" w:hAnsi="Calibri"/>
                <w:sz w:val="28"/>
                <w:lang w:val="fr-FR"/>
                <w:rPrChange w:id="88" w:author="LALA" w:date="2014-05-06T02:11:00Z">
                  <w:rPr>
                    <w:rFonts w:ascii="Calibri" w:hAnsi="Calibri"/>
                    <w:sz w:val="28"/>
                  </w:rPr>
                </w:rPrChange>
              </w:rPr>
              <w:t xml:space="preserve">L'un des pays les moins développés du monde; très peu d'enfants ont accès aux services basiques et à l'éducation et encore moins aux services de protection. </w:t>
            </w:r>
          </w:p>
          <w:p w:rsidR="00BC4390" w:rsidRPr="007E3F33" w:rsidRDefault="00BC4390" w:rsidP="00B86674">
            <w:pPr>
              <w:spacing w:line="288" w:lineRule="auto"/>
              <w:rPr>
                <w:sz w:val="28"/>
                <w:lang w:val="fr-FR"/>
                <w:rPrChange w:id="89" w:author="LALA" w:date="2014-05-06T02:11:00Z">
                  <w:rPr>
                    <w:sz w:val="28"/>
                  </w:rPr>
                </w:rPrChange>
              </w:rPr>
            </w:pPr>
          </w:p>
          <w:p w:rsidR="00AD6DDC" w:rsidRPr="007E3F33" w:rsidRDefault="00AA7A5D" w:rsidP="00B86674">
            <w:pPr>
              <w:spacing w:line="288" w:lineRule="auto"/>
              <w:rPr>
                <w:sz w:val="28"/>
                <w:lang w:val="fr-FR"/>
                <w:rPrChange w:id="90" w:author="LALA" w:date="2014-05-06T02:11:00Z">
                  <w:rPr>
                    <w:sz w:val="28"/>
                  </w:rPr>
                </w:rPrChange>
              </w:rPr>
            </w:pPr>
            <w:r w:rsidRPr="007E3F33">
              <w:rPr>
                <w:rFonts w:ascii="Calibri" w:hAnsi="Calibri"/>
                <w:sz w:val="28"/>
                <w:lang w:val="fr-FR"/>
                <w:rPrChange w:id="91" w:author="LALA" w:date="2014-05-06T02:11:00Z">
                  <w:rPr>
                    <w:rFonts w:ascii="Calibri" w:hAnsi="Calibri"/>
                    <w:sz w:val="28"/>
                  </w:rPr>
                </w:rPrChange>
              </w:rPr>
              <w:t xml:space="preserve">Votre organisation a travaillé étroitement avec le gouvernement pour élaborer le cadre légal pour la protection de l'enfance et vous développez maintenant un système dans lequel des travailleurs sociaux du gouvernement et des organisations non gouvernementales peuvent assumer la gestion des cas en </w:t>
            </w:r>
            <w:r w:rsidRPr="007E3F33">
              <w:rPr>
                <w:rFonts w:ascii="Calibri" w:hAnsi="Calibri"/>
                <w:sz w:val="28"/>
                <w:lang w:val="fr-FR"/>
                <w:rPrChange w:id="92" w:author="LALA" w:date="2014-05-06T02:11:00Z">
                  <w:rPr>
                    <w:rFonts w:ascii="Calibri" w:hAnsi="Calibri"/>
                    <w:sz w:val="28"/>
                  </w:rPr>
                </w:rPrChange>
              </w:rPr>
              <w:lastRenderedPageBreak/>
              <w:t xml:space="preserve">partenariat jusqu'à ce que le gouvernement puisse prendre la relève. </w:t>
            </w:r>
          </w:p>
          <w:p w:rsidR="00286539" w:rsidRPr="007E3F33" w:rsidRDefault="00286539" w:rsidP="00B86674">
            <w:pPr>
              <w:spacing w:line="288" w:lineRule="auto"/>
              <w:rPr>
                <w:sz w:val="28"/>
                <w:lang w:val="fr-FR"/>
                <w:rPrChange w:id="93" w:author="LALA" w:date="2014-05-06T02:11:00Z">
                  <w:rPr>
                    <w:sz w:val="28"/>
                  </w:rPr>
                </w:rPrChange>
              </w:rPr>
            </w:pPr>
          </w:p>
        </w:tc>
      </w:tr>
    </w:tbl>
    <w:p w:rsidR="00BC4390" w:rsidRPr="007E3F33" w:rsidRDefault="00BC4390" w:rsidP="00B86674">
      <w:pPr>
        <w:spacing w:line="288" w:lineRule="auto"/>
        <w:rPr>
          <w:sz w:val="28"/>
          <w:lang w:val="fr-FR"/>
          <w:rPrChange w:id="94" w:author="LALA" w:date="2014-05-06T02:11:00Z">
            <w:rPr>
              <w:sz w:val="28"/>
            </w:rPr>
          </w:rPrChange>
        </w:rPr>
      </w:pPr>
    </w:p>
    <w:p w:rsidR="00BC4390" w:rsidRPr="007E3F33" w:rsidRDefault="00BC4390" w:rsidP="00B86674">
      <w:pPr>
        <w:spacing w:line="288" w:lineRule="auto"/>
        <w:rPr>
          <w:sz w:val="28"/>
          <w:lang w:val="fr-FR"/>
          <w:rPrChange w:id="95" w:author="LALA" w:date="2014-05-06T02:11:00Z">
            <w:rPr>
              <w:sz w:val="28"/>
            </w:rPr>
          </w:rPrChange>
        </w:rPr>
      </w:pPr>
      <w:r w:rsidRPr="007E3F33">
        <w:rPr>
          <w:sz w:val="28"/>
          <w:lang w:val="fr-FR"/>
          <w:rPrChange w:id="96" w:author="LALA" w:date="2014-05-06T02:11:00Z">
            <w:rPr>
              <w:sz w:val="28"/>
            </w:rPr>
          </w:rPrChange>
        </w:rPr>
        <w:br w:type="page"/>
      </w:r>
    </w:p>
    <w:p w:rsidR="00AD6DDC" w:rsidRPr="007E3F33" w:rsidRDefault="00AD6DDC" w:rsidP="00B86674">
      <w:pPr>
        <w:spacing w:line="288" w:lineRule="auto"/>
        <w:rPr>
          <w:sz w:val="28"/>
          <w:lang w:val="fr-FR"/>
          <w:rPrChange w:id="97" w:author="LALA" w:date="2014-05-06T02:11:00Z">
            <w:rPr>
              <w:sz w:val="28"/>
            </w:rPr>
          </w:rPrChange>
        </w:rPr>
      </w:pPr>
    </w:p>
    <w:tbl>
      <w:tblPr>
        <w:tblStyle w:val="Grilledutableau"/>
        <w:tblW w:w="0" w:type="auto"/>
        <w:tblLook w:val="04A0"/>
      </w:tblPr>
      <w:tblGrid>
        <w:gridCol w:w="9242"/>
      </w:tblGrid>
      <w:tr w:rsidR="00BC4390" w:rsidRPr="007E3F33" w:rsidTr="00BC4390">
        <w:tc>
          <w:tcPr>
            <w:tcW w:w="9242" w:type="dxa"/>
          </w:tcPr>
          <w:p w:rsidR="00BC4390" w:rsidRPr="007E3F33" w:rsidRDefault="00BC4390" w:rsidP="00B86674">
            <w:pPr>
              <w:spacing w:line="288" w:lineRule="auto"/>
              <w:rPr>
                <w:sz w:val="28"/>
                <w:lang w:val="fr-FR"/>
                <w:rPrChange w:id="98" w:author="LALA" w:date="2014-05-06T02:11:00Z">
                  <w:rPr>
                    <w:sz w:val="28"/>
                  </w:rPr>
                </w:rPrChange>
              </w:rPr>
            </w:pPr>
          </w:p>
          <w:p w:rsidR="00BC4390" w:rsidRPr="007E3F33" w:rsidRDefault="00BC4390" w:rsidP="00B86674">
            <w:pPr>
              <w:spacing w:line="288" w:lineRule="auto"/>
              <w:jc w:val="both"/>
              <w:rPr>
                <w:rFonts w:cs="Arial"/>
                <w:sz w:val="28"/>
                <w:lang w:val="fr-FR"/>
                <w:rPrChange w:id="99" w:author="LALA" w:date="2014-05-06T02:11:00Z">
                  <w:rPr>
                    <w:rFonts w:cs="Arial"/>
                    <w:sz w:val="28"/>
                  </w:rPr>
                </w:rPrChange>
              </w:rPr>
            </w:pPr>
            <w:r w:rsidRPr="007E3F33">
              <w:rPr>
                <w:rFonts w:ascii="Calibri" w:hAnsi="Calibri" w:cs="Arial"/>
                <w:sz w:val="28"/>
                <w:lang w:val="fr-FR"/>
                <w:rPrChange w:id="100" w:author="LALA" w:date="2014-05-06T02:11:00Z">
                  <w:rPr>
                    <w:rFonts w:ascii="Calibri" w:hAnsi="Calibri" w:cs="Arial"/>
                    <w:sz w:val="28"/>
                  </w:rPr>
                </w:rPrChange>
              </w:rPr>
              <w:t xml:space="preserve">Dans des pays de revenu moyen ou des pays développés où le système de protection de l'enfance et les services de gestion des cas sont en place, avec un personnel formé et des ressources, mais ne concernent pas un groupe particulier de la population tel que les demandeurs d'asile. </w:t>
            </w:r>
          </w:p>
          <w:p w:rsidR="00BC4390" w:rsidRPr="007E3F33" w:rsidRDefault="00BC4390" w:rsidP="00B86674">
            <w:pPr>
              <w:spacing w:line="288" w:lineRule="auto"/>
              <w:rPr>
                <w:sz w:val="28"/>
                <w:lang w:val="fr-FR"/>
                <w:rPrChange w:id="101" w:author="LALA" w:date="2014-05-06T02:11:00Z">
                  <w:rPr>
                    <w:sz w:val="28"/>
                  </w:rPr>
                </w:rPrChange>
              </w:rPr>
            </w:pPr>
          </w:p>
        </w:tc>
      </w:tr>
    </w:tbl>
    <w:p w:rsidR="00AA7A5D" w:rsidRPr="007E3F33" w:rsidRDefault="00AA7A5D" w:rsidP="00B86674">
      <w:pPr>
        <w:spacing w:line="288" w:lineRule="auto"/>
        <w:rPr>
          <w:sz w:val="28"/>
          <w:lang w:val="fr-FR"/>
          <w:rPrChange w:id="102" w:author="LALA" w:date="2014-05-06T02:11:00Z">
            <w:rPr>
              <w:sz w:val="28"/>
            </w:rPr>
          </w:rPrChange>
        </w:rPr>
      </w:pPr>
    </w:p>
    <w:tbl>
      <w:tblPr>
        <w:tblStyle w:val="Grilledutableau"/>
        <w:tblW w:w="0" w:type="auto"/>
        <w:tblLook w:val="04A0"/>
      </w:tblPr>
      <w:tblGrid>
        <w:gridCol w:w="9242"/>
      </w:tblGrid>
      <w:tr w:rsidR="00BC4390" w:rsidRPr="007E3F33" w:rsidTr="00BC4390">
        <w:tc>
          <w:tcPr>
            <w:tcW w:w="9242" w:type="dxa"/>
          </w:tcPr>
          <w:p w:rsidR="00BC4390" w:rsidRPr="007E3F33" w:rsidRDefault="00BC4390" w:rsidP="00B86674">
            <w:pPr>
              <w:spacing w:line="288" w:lineRule="auto"/>
              <w:rPr>
                <w:sz w:val="28"/>
                <w:lang w:val="fr-FR"/>
                <w:rPrChange w:id="103" w:author="LALA" w:date="2014-05-06T02:11:00Z">
                  <w:rPr>
                    <w:sz w:val="28"/>
                  </w:rPr>
                </w:rPrChange>
              </w:rPr>
            </w:pPr>
          </w:p>
          <w:p w:rsidR="00BC4390" w:rsidRPr="007E3F33" w:rsidRDefault="00BC4390" w:rsidP="00B86674">
            <w:pPr>
              <w:spacing w:line="288" w:lineRule="auto"/>
              <w:rPr>
                <w:sz w:val="28"/>
                <w:lang w:val="fr-FR"/>
                <w:rPrChange w:id="104" w:author="LALA" w:date="2014-05-06T02:11:00Z">
                  <w:rPr>
                    <w:sz w:val="28"/>
                  </w:rPr>
                </w:rPrChange>
              </w:rPr>
            </w:pPr>
            <w:r w:rsidRPr="007E3F33">
              <w:rPr>
                <w:rFonts w:ascii="Calibri" w:hAnsi="Calibri"/>
                <w:sz w:val="28"/>
                <w:lang w:val="fr-FR"/>
                <w:rPrChange w:id="105" w:author="LALA" w:date="2014-05-06T02:11:00Z">
                  <w:rPr>
                    <w:rFonts w:ascii="Calibri" w:hAnsi="Calibri"/>
                    <w:sz w:val="28"/>
                  </w:rPr>
                </w:rPrChange>
              </w:rPr>
              <w:t xml:space="preserve">Il existe un système de protection de l'enfance mais le gouvernement n'étend pas ces services aux demandeurs d'asile et aux réfugiés, laissant plutôt cela aux organisations non gouvernementales. </w:t>
            </w:r>
          </w:p>
          <w:p w:rsidR="00BC4390" w:rsidRPr="007E3F33" w:rsidRDefault="00BC4390" w:rsidP="00B86674">
            <w:pPr>
              <w:spacing w:line="288" w:lineRule="auto"/>
              <w:rPr>
                <w:sz w:val="28"/>
                <w:lang w:val="fr-FR"/>
                <w:rPrChange w:id="106" w:author="LALA" w:date="2014-05-06T02:11:00Z">
                  <w:rPr>
                    <w:sz w:val="28"/>
                  </w:rPr>
                </w:rPrChange>
              </w:rPr>
            </w:pPr>
          </w:p>
        </w:tc>
      </w:tr>
    </w:tbl>
    <w:p w:rsidR="00BC4390" w:rsidRPr="007E3F33" w:rsidRDefault="00BC4390" w:rsidP="00B86674">
      <w:pPr>
        <w:spacing w:line="288" w:lineRule="auto"/>
        <w:rPr>
          <w:sz w:val="28"/>
          <w:lang w:val="fr-FR"/>
          <w:rPrChange w:id="107" w:author="LALA" w:date="2014-05-06T02:11:00Z">
            <w:rPr>
              <w:sz w:val="28"/>
            </w:rPr>
          </w:rPrChange>
        </w:rPr>
      </w:pPr>
    </w:p>
    <w:sectPr w:rsidR="00BC4390" w:rsidRPr="007E3F33" w:rsidSect="0049649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16472"/>
    <w:multiLevelType w:val="hybridMultilevel"/>
    <w:tmpl w:val="7D8499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8834C5"/>
    <w:multiLevelType w:val="hybridMultilevel"/>
    <w:tmpl w:val="421CC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BF33A23"/>
    <w:multiLevelType w:val="hybridMultilevel"/>
    <w:tmpl w:val="1FE274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hyphenationZone w:val="425"/>
  <w:characterSpacingControl w:val="doNotCompress"/>
  <w:compat/>
  <w:rsids>
    <w:rsidRoot w:val="000912B8"/>
    <w:rsid w:val="000912B8"/>
    <w:rsid w:val="000E203F"/>
    <w:rsid w:val="0022517B"/>
    <w:rsid w:val="00286539"/>
    <w:rsid w:val="00290739"/>
    <w:rsid w:val="003E15E0"/>
    <w:rsid w:val="0049649C"/>
    <w:rsid w:val="005332DA"/>
    <w:rsid w:val="005924F5"/>
    <w:rsid w:val="006368B9"/>
    <w:rsid w:val="007A17F5"/>
    <w:rsid w:val="007E2FF9"/>
    <w:rsid w:val="007E3F33"/>
    <w:rsid w:val="008031E1"/>
    <w:rsid w:val="008F2A73"/>
    <w:rsid w:val="009D07AB"/>
    <w:rsid w:val="00A4453B"/>
    <w:rsid w:val="00AA7A5D"/>
    <w:rsid w:val="00AD6DDC"/>
    <w:rsid w:val="00B01D2C"/>
    <w:rsid w:val="00B86674"/>
    <w:rsid w:val="00BC4390"/>
    <w:rsid w:val="00D75A14"/>
    <w:rsid w:val="00DC2F73"/>
    <w:rsid w:val="00DD247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49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ARC header"/>
    <w:basedOn w:val="Normal"/>
    <w:link w:val="En-tteCar"/>
    <w:uiPriority w:val="99"/>
    <w:unhideWhenUsed/>
    <w:rsid w:val="000912B8"/>
    <w:pPr>
      <w:tabs>
        <w:tab w:val="center" w:pos="4513"/>
        <w:tab w:val="right" w:pos="9026"/>
      </w:tabs>
      <w:spacing w:after="0" w:line="240" w:lineRule="auto"/>
    </w:pPr>
    <w:rPr>
      <w:rFonts w:ascii="Times New Roman" w:eastAsia="MS Mincho" w:hAnsi="Times New Roman" w:cs="Times New Roman"/>
      <w:sz w:val="24"/>
      <w:szCs w:val="24"/>
      <w:lang w:val="en-AU" w:eastAsia="ja-JP"/>
    </w:rPr>
  </w:style>
  <w:style w:type="character" w:customStyle="1" w:styleId="En-tteCar">
    <w:name w:val="En-tête Car"/>
    <w:aliases w:val="ARC header Car"/>
    <w:basedOn w:val="Policepardfaut"/>
    <w:link w:val="En-tte"/>
    <w:uiPriority w:val="99"/>
    <w:rsid w:val="000912B8"/>
    <w:rPr>
      <w:rFonts w:ascii="Times New Roman" w:eastAsia="MS Mincho" w:hAnsi="Times New Roman" w:cs="Times New Roman"/>
      <w:sz w:val="24"/>
      <w:szCs w:val="24"/>
      <w:lang w:val="en-AU" w:eastAsia="ja-JP"/>
    </w:rPr>
  </w:style>
  <w:style w:type="paragraph" w:styleId="Paragraphedeliste">
    <w:name w:val="List Paragraph"/>
    <w:basedOn w:val="Normal"/>
    <w:uiPriority w:val="34"/>
    <w:qFormat/>
    <w:rsid w:val="000912B8"/>
    <w:pPr>
      <w:spacing w:after="0" w:line="240" w:lineRule="auto"/>
      <w:ind w:left="720"/>
      <w:contextualSpacing/>
    </w:pPr>
    <w:rPr>
      <w:rFonts w:ascii="Times New Roman" w:eastAsia="MS Mincho" w:hAnsi="Times New Roman" w:cs="Times New Roman"/>
      <w:sz w:val="24"/>
      <w:szCs w:val="24"/>
      <w:lang w:val="en-AU" w:eastAsia="ja-JP"/>
    </w:rPr>
  </w:style>
  <w:style w:type="table" w:styleId="Grilledutableau">
    <w:name w:val="Table Grid"/>
    <w:basedOn w:val="TableauNormal"/>
    <w:uiPriority w:val="59"/>
    <w:rsid w:val="00AD6D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5332D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332DA"/>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RC header"/>
    <w:basedOn w:val="Normal"/>
    <w:link w:val="HeaderChar"/>
    <w:uiPriority w:val="99"/>
    <w:unhideWhenUsed/>
    <w:rsid w:val="000912B8"/>
    <w:pPr>
      <w:tabs>
        <w:tab w:val="center" w:pos="4513"/>
        <w:tab w:val="right" w:pos="9026"/>
      </w:tabs>
      <w:spacing w:after="0" w:line="240" w:lineRule="auto"/>
    </w:pPr>
    <w:rPr>
      <w:rFonts w:ascii="Times New Roman" w:eastAsia="MS Mincho" w:hAnsi="Times New Roman" w:cs="Times New Roman"/>
      <w:sz w:val="24"/>
      <w:szCs w:val="24"/>
      <w:lang w:val="en-AU" w:eastAsia="ja-JP"/>
    </w:rPr>
  </w:style>
  <w:style w:type="character" w:customStyle="1" w:styleId="HeaderChar">
    <w:name w:val="Header Char"/>
    <w:aliases w:val="ARC header Char"/>
    <w:basedOn w:val="DefaultParagraphFont"/>
    <w:link w:val="Header"/>
    <w:uiPriority w:val="99"/>
    <w:rsid w:val="000912B8"/>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0912B8"/>
    <w:pPr>
      <w:spacing w:after="0" w:line="240" w:lineRule="auto"/>
      <w:ind w:left="720"/>
      <w:contextualSpacing/>
    </w:pPr>
    <w:rPr>
      <w:rFonts w:ascii="Times New Roman" w:eastAsia="MS Mincho" w:hAnsi="Times New Roman" w:cs="Times New Roman"/>
      <w:sz w:val="24"/>
      <w:szCs w:val="24"/>
      <w:lang w:val="en-AU" w:eastAsia="ja-JP"/>
    </w:rPr>
  </w:style>
  <w:style w:type="table" w:styleId="TableGrid">
    <w:name w:val="Table Grid"/>
    <w:basedOn w:val="TableNormal"/>
    <w:uiPriority w:val="59"/>
    <w:rsid w:val="00AD6D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332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32D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843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LALA</cp:lastModifiedBy>
  <cp:revision>3</cp:revision>
  <dcterms:created xsi:type="dcterms:W3CDTF">2014-05-04T20:16:00Z</dcterms:created>
  <dcterms:modified xsi:type="dcterms:W3CDTF">2014-05-06T00:12:00Z</dcterms:modified>
</cp:coreProperties>
</file>